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F332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394E6E" w:rsidRPr="00394E6E">
        <w:rPr>
          <w:rFonts w:ascii="Verdana" w:hAnsi="Verdana"/>
          <w:b/>
          <w:sz w:val="18"/>
          <w:szCs w:val="18"/>
        </w:rPr>
        <w:t>Údržba, opravy a odstraňování závad u SEE 2021-2022</w:t>
      </w:r>
      <w:r w:rsidR="00FB7B3C">
        <w:rPr>
          <w:rFonts w:ascii="Verdana" w:hAnsi="Verdana"/>
          <w:b/>
          <w:sz w:val="18"/>
          <w:szCs w:val="18"/>
        </w:rPr>
        <w:t xml:space="preserve"> -</w:t>
      </w:r>
      <w:bookmarkStart w:id="0" w:name="_GoBack"/>
      <w:bookmarkEnd w:id="0"/>
      <w:r w:rsidR="00394E6E">
        <w:rPr>
          <w:rFonts w:ascii="Verdana" w:hAnsi="Verdana"/>
          <w:b/>
          <w:sz w:val="18"/>
          <w:szCs w:val="18"/>
        </w:rPr>
        <w:t xml:space="preserve"> </w:t>
      </w:r>
      <w:r w:rsidR="00394E6E" w:rsidRPr="00394E6E">
        <w:rPr>
          <w:rFonts w:ascii="Verdana" w:hAnsi="Verdana"/>
          <w:b/>
          <w:sz w:val="18"/>
          <w:szCs w:val="18"/>
        </w:rPr>
        <w:t>Oprava osvětlení a EOV v obvodu OŘ - PD“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3B5A98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3B5A98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2F" w:rsidRDefault="00ED732F">
      <w:r>
        <w:separator/>
      </w:r>
    </w:p>
  </w:endnote>
  <w:endnote w:type="continuationSeparator" w:id="0">
    <w:p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7B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7B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2F" w:rsidRDefault="00ED732F">
      <w:r>
        <w:separator/>
      </w:r>
    </w:p>
  </w:footnote>
  <w:footnote w:type="continuationSeparator" w:id="0">
    <w:p w:rsidR="00ED732F" w:rsidRDefault="00ED7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94E6E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03D4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2E29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B3C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0A68323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3C1534-5550-492B-9E78-6DFD3BF1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36</cp:revision>
  <cp:lastPrinted>2016-08-01T07:54:00Z</cp:lastPrinted>
  <dcterms:created xsi:type="dcterms:W3CDTF">2018-11-26T13:52:00Z</dcterms:created>
  <dcterms:modified xsi:type="dcterms:W3CDTF">2021-11-25T11:33:00Z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